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5.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14866953" name="4d50c430-8262-11f0-887f-e734b7f218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2939074" name="4d50c430-8262-11f0-887f-e734b7f2185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11555921" name="548ba850-8262-11f0-8d4d-c52bec08e1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5124845" name="548ba850-8262-11f0-8d4d-c52bec08e1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5.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Rohrisolation</w:t>
            </w:r>
          </w:p>
          <w:p>
            <w:pPr>
              <w:spacing w:before="0" w:after="0"/>
            </w:pPr>
            <w:r>
              <w:t>Wasserleitung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43494603" name="ad3eb820-8262-11f0-b550-cf2ab97de27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2940812" name="ad3eb820-8262-11f0-b550-cf2ab97de27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159214" name="b44545d0-8262-11f0-96a4-e9b5a5326e3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0057447" name="b44545d0-8262-11f0-96a4-e9b5a5326e3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Belmont</w:t>
          </w:r>
        </w:p>
        <w:p>
          <w:pPr>
            <w:spacing w:before="0" w:after="0"/>
          </w:pPr>
          <w:r>
            <w:t>459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